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C3" w:rsidRPr="00BB5F8B" w:rsidRDefault="00B520C3" w:rsidP="00B520C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FC5AD8" wp14:editId="2235C9A4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520C3" w:rsidRPr="00BB5F8B" w:rsidRDefault="00B520C3" w:rsidP="00B520C3">
      <w:pPr>
        <w:spacing w:after="0" w:line="240" w:lineRule="auto"/>
        <w:rPr>
          <w:rFonts w:ascii="Calibri" w:eastAsia="Calibri" w:hAnsi="Calibri" w:cs="Times New Roman"/>
        </w:rPr>
      </w:pPr>
    </w:p>
    <w:p w:rsidR="00B520C3" w:rsidRDefault="00B520C3" w:rsidP="00B520C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378" w:rsidRPr="0077466C" w:rsidRDefault="00781378" w:rsidP="00B520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0C3" w:rsidRPr="00B520C3" w:rsidRDefault="00B520C3" w:rsidP="00B520C3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20C3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</w:t>
      </w:r>
      <w:proofErr w:type="spellStart"/>
      <w:r w:rsidRPr="00B520C3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  <w:r w:rsidRPr="00B520C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B520C3">
        <w:rPr>
          <w:rFonts w:ascii="Times New Roman" w:eastAsia="Calibri" w:hAnsi="Times New Roman" w:cs="Times New Roman"/>
          <w:b/>
          <w:sz w:val="28"/>
          <w:szCs w:val="28"/>
        </w:rPr>
        <w:t>Роскадастра</w:t>
      </w:r>
      <w:proofErr w:type="spellEnd"/>
      <w:r w:rsidRPr="00B520C3">
        <w:rPr>
          <w:rFonts w:ascii="Times New Roman" w:eastAsia="Calibri" w:hAnsi="Times New Roman" w:cs="Times New Roman"/>
          <w:b/>
          <w:sz w:val="28"/>
          <w:szCs w:val="28"/>
        </w:rPr>
        <w:t xml:space="preserve"> и МФЦ повышает качество предоставления услуг</w:t>
      </w:r>
    </w:p>
    <w:p w:rsidR="00B520C3" w:rsidRDefault="00B520C3" w:rsidP="00B520C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520C3" w:rsidRDefault="00B520C3" w:rsidP="00B52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C3">
        <w:rPr>
          <w:rFonts w:ascii="Times New Roman" w:eastAsia="Calibri" w:hAnsi="Times New Roman" w:cs="Times New Roman"/>
          <w:sz w:val="28"/>
          <w:szCs w:val="28"/>
        </w:rPr>
        <w:t xml:space="preserve">Принцип «одного окна» является приоритетным направлением во взаимодействии </w:t>
      </w:r>
      <w:proofErr w:type="spellStart"/>
      <w:r w:rsidRPr="00B520C3">
        <w:rPr>
          <w:rFonts w:ascii="Times New Roman" w:eastAsia="Calibri" w:hAnsi="Times New Roman" w:cs="Times New Roman"/>
          <w:sz w:val="28"/>
          <w:szCs w:val="28"/>
        </w:rPr>
        <w:t>Роскадастра</w:t>
      </w:r>
      <w:proofErr w:type="spellEnd"/>
      <w:r w:rsidRPr="00B520C3">
        <w:rPr>
          <w:rFonts w:ascii="Times New Roman" w:eastAsia="Calibri" w:hAnsi="Times New Roman" w:cs="Times New Roman"/>
          <w:sz w:val="28"/>
          <w:szCs w:val="28"/>
        </w:rPr>
        <w:t xml:space="preserve"> и Многофункционального центра (МФЦ). Подобное сотрудничество организаций предоставляет гражданам массу возможностей для качественного получения государственных услуг.</w:t>
      </w:r>
    </w:p>
    <w:p w:rsidR="00B520C3" w:rsidRDefault="00B520C3" w:rsidP="00B52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C3">
        <w:rPr>
          <w:rFonts w:ascii="Times New Roman" w:eastAsia="Calibri" w:hAnsi="Times New Roman" w:cs="Times New Roman"/>
          <w:sz w:val="28"/>
          <w:szCs w:val="28"/>
        </w:rPr>
        <w:t xml:space="preserve">В Томской области между </w:t>
      </w:r>
      <w:proofErr w:type="spellStart"/>
      <w:r w:rsidRPr="00B520C3">
        <w:rPr>
          <w:rFonts w:ascii="Times New Roman" w:eastAsia="Calibri" w:hAnsi="Times New Roman" w:cs="Times New Roman"/>
          <w:sz w:val="28"/>
          <w:szCs w:val="28"/>
        </w:rPr>
        <w:t>Росреестром</w:t>
      </w:r>
      <w:proofErr w:type="spellEnd"/>
      <w:r w:rsidRPr="00B520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520C3">
        <w:rPr>
          <w:rFonts w:ascii="Times New Roman" w:eastAsia="Calibri" w:hAnsi="Times New Roman" w:cs="Times New Roman"/>
          <w:sz w:val="28"/>
          <w:szCs w:val="28"/>
        </w:rPr>
        <w:t>Роскадастром</w:t>
      </w:r>
      <w:proofErr w:type="spellEnd"/>
      <w:r w:rsidRPr="00B520C3">
        <w:rPr>
          <w:rFonts w:ascii="Times New Roman" w:eastAsia="Calibri" w:hAnsi="Times New Roman" w:cs="Times New Roman"/>
          <w:sz w:val="28"/>
          <w:szCs w:val="28"/>
        </w:rPr>
        <w:t xml:space="preserve"> и МФЦ действует трёхстороннее соглашение, которое позволяет эффективно взаимодействовать организациям при предоставлении гражданам государственных услуг. Для получения сведений из Единого государственного реестра недвижимости (ЕГРН) гражданам достаточно обратиться в любой центр «Мои документы». Подобный принцип «одного окна» позволяет жителям области экономить свое время, так как многие офисы МФЦ находятся в шаговой доступности от жилых микрорайонов. В Томской области функционирует 20 офисов МФЦ и 44 территориально-обособленных структурных подразделения, в которых предоставляются услуги </w:t>
      </w:r>
      <w:proofErr w:type="spellStart"/>
      <w:r w:rsidRPr="00B520C3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B520C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520C3">
        <w:rPr>
          <w:rFonts w:ascii="Times New Roman" w:eastAsia="Calibri" w:hAnsi="Times New Roman" w:cs="Times New Roman"/>
          <w:sz w:val="28"/>
          <w:szCs w:val="28"/>
        </w:rPr>
        <w:t>Роскадастра.</w:t>
      </w:r>
      <w:proofErr w:type="spellEnd"/>
    </w:p>
    <w:p w:rsidR="00B520C3" w:rsidRDefault="00B520C3" w:rsidP="00B52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C3">
        <w:rPr>
          <w:rFonts w:ascii="Times New Roman" w:eastAsia="Calibri" w:hAnsi="Times New Roman" w:cs="Times New Roman"/>
          <w:sz w:val="28"/>
          <w:szCs w:val="28"/>
        </w:rPr>
        <w:t>Сотрудники МФЦ создают электронные образы документов заявителей для передачи документов в соответствующие организации. Отказ от бумажного документооборота также положительно сказывается на сроках предоставления государственных услуг, в том числе сведений из ЕГРН. При этом результаты запросов граждане могут получить как в бумажном виде в МФЦ, так и в электронном виде.</w:t>
      </w:r>
    </w:p>
    <w:p w:rsidR="00B520C3" w:rsidRPr="00B520C3" w:rsidRDefault="00B520C3" w:rsidP="00B52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C3">
        <w:rPr>
          <w:rFonts w:ascii="Times New Roman" w:eastAsia="Calibri" w:hAnsi="Times New Roman" w:cs="Times New Roman"/>
          <w:i/>
          <w:sz w:val="28"/>
          <w:szCs w:val="28"/>
        </w:rPr>
        <w:t xml:space="preserve">«Для обеспечения лучшего качества предоставления государственных услуг проводится комплекс мероприятий по улучшению взаимодействия с МФЦ. Встречи специалистов региональных </w:t>
      </w:r>
      <w:proofErr w:type="spellStart"/>
      <w:r w:rsidRPr="00B520C3">
        <w:rPr>
          <w:rFonts w:ascii="Times New Roman" w:eastAsia="Calibri" w:hAnsi="Times New Roman" w:cs="Times New Roman"/>
          <w:i/>
          <w:sz w:val="28"/>
          <w:szCs w:val="28"/>
        </w:rPr>
        <w:t>Росреестра</w:t>
      </w:r>
      <w:proofErr w:type="spellEnd"/>
      <w:r w:rsidRPr="00B520C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B520C3">
        <w:rPr>
          <w:rFonts w:ascii="Times New Roman" w:eastAsia="Calibri" w:hAnsi="Times New Roman" w:cs="Times New Roman"/>
          <w:i/>
          <w:sz w:val="28"/>
          <w:szCs w:val="28"/>
        </w:rPr>
        <w:t>Роскадастра</w:t>
      </w:r>
      <w:proofErr w:type="spellEnd"/>
      <w:r w:rsidRPr="00B520C3">
        <w:rPr>
          <w:rFonts w:ascii="Times New Roman" w:eastAsia="Calibri" w:hAnsi="Times New Roman" w:cs="Times New Roman"/>
          <w:i/>
          <w:sz w:val="28"/>
          <w:szCs w:val="28"/>
        </w:rPr>
        <w:t xml:space="preserve"> и МФЦ проходят в рамках совещаний, рабочих встреч или обучений. Наибольшее внимание уделяется изменениям в сфере законодательства Российской Федерации и особенностям приёма и выдачи документов»</w:t>
      </w:r>
      <w:r w:rsidRPr="00B520C3">
        <w:rPr>
          <w:rFonts w:ascii="Times New Roman" w:eastAsia="Calibri" w:hAnsi="Times New Roman" w:cs="Times New Roman"/>
          <w:sz w:val="28"/>
          <w:szCs w:val="28"/>
        </w:rPr>
        <w:t>,– отметила </w:t>
      </w:r>
      <w:r w:rsidRPr="00B520C3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филиала ППК «</w:t>
      </w:r>
      <w:proofErr w:type="spellStart"/>
      <w:r w:rsidRPr="00B520C3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Pr="00B520C3">
        <w:rPr>
          <w:rFonts w:ascii="Times New Roman" w:eastAsia="Calibri" w:hAnsi="Times New Roman" w:cs="Times New Roman"/>
          <w:b/>
          <w:sz w:val="28"/>
          <w:szCs w:val="28"/>
        </w:rPr>
        <w:t>» по Томской области Светлана Шапошникова.</w:t>
      </w:r>
    </w:p>
    <w:p w:rsidR="00B520C3" w:rsidRPr="0077466C" w:rsidRDefault="00B520C3" w:rsidP="00B520C3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B520C3" w:rsidRPr="00105E04" w:rsidRDefault="00B520C3" w:rsidP="00B520C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Роскадастр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B520C3" w:rsidRPr="0077466C" w:rsidTr="00412D28">
        <w:trPr>
          <w:jc w:val="center"/>
        </w:trPr>
        <w:tc>
          <w:tcPr>
            <w:tcW w:w="775" w:type="dxa"/>
            <w:hideMark/>
          </w:tcPr>
          <w:p w:rsidR="00B520C3" w:rsidRPr="0077466C" w:rsidRDefault="00B520C3" w:rsidP="00412D2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732ACE49" wp14:editId="4C38B9E9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B520C3" w:rsidRPr="00EF4834" w:rsidRDefault="00B520C3" w:rsidP="00412D2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7" w:history="1">
              <w:r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B520C3" w:rsidRPr="0077466C" w:rsidRDefault="00B520C3" w:rsidP="00412D28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3740EEFF" wp14:editId="511D6DD3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B520C3" w:rsidRPr="0077466C" w:rsidRDefault="00B520C3" w:rsidP="00412D28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B520C3" w:rsidRPr="0077466C" w:rsidTr="00412D28">
        <w:trPr>
          <w:jc w:val="center"/>
        </w:trPr>
        <w:tc>
          <w:tcPr>
            <w:tcW w:w="775" w:type="dxa"/>
          </w:tcPr>
          <w:p w:rsidR="00B520C3" w:rsidRPr="0005193A" w:rsidRDefault="00B520C3" w:rsidP="00412D28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710B128A" wp14:editId="50D31EA2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B520C3" w:rsidRPr="00EF4834" w:rsidRDefault="00B520C3" w:rsidP="00412D28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B520C3" w:rsidRPr="0077466C" w:rsidRDefault="00B520C3" w:rsidP="00412D28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4E4B1946" wp14:editId="321565E7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B520C3" w:rsidRPr="0077466C" w:rsidRDefault="00B520C3" w:rsidP="00412D28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520C3" w:rsidRPr="0077466C" w:rsidRDefault="00B520C3" w:rsidP="00B520C3">
      <w:pPr>
        <w:rPr>
          <w:sz w:val="2"/>
        </w:rPr>
      </w:pPr>
    </w:p>
    <w:p w:rsidR="00796ADE" w:rsidRDefault="00796ADE"/>
    <w:sectPr w:rsidR="00796ADE" w:rsidSect="00D13DFC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FC" w:rsidRPr="00D13DFC" w:rsidRDefault="00781378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81378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FB"/>
    <w:rsid w:val="00781378"/>
    <w:rsid w:val="00796ADE"/>
    <w:rsid w:val="00B520C3"/>
    <w:rsid w:val="00D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3"/>
  </w:style>
  <w:style w:type="paragraph" w:styleId="1">
    <w:name w:val="heading 1"/>
    <w:basedOn w:val="a"/>
    <w:link w:val="10"/>
    <w:uiPriority w:val="9"/>
    <w:qFormat/>
    <w:rsid w:val="00B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3"/>
  </w:style>
  <w:style w:type="paragraph" w:styleId="1">
    <w:name w:val="heading 1"/>
    <w:basedOn w:val="a"/>
    <w:link w:val="10"/>
    <w:uiPriority w:val="9"/>
    <w:qFormat/>
    <w:rsid w:val="00B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Редькина Дарья Александровна</cp:lastModifiedBy>
  <cp:revision>3</cp:revision>
  <dcterms:created xsi:type="dcterms:W3CDTF">2023-11-21T09:35:00Z</dcterms:created>
  <dcterms:modified xsi:type="dcterms:W3CDTF">2023-11-21T09:37:00Z</dcterms:modified>
</cp:coreProperties>
</file>