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6E" w:rsidRDefault="002F686E" w:rsidP="00462F85">
      <w:pPr>
        <w:ind w:firstLine="708"/>
        <w:jc w:val="center"/>
        <w:rPr>
          <w:b/>
          <w:sz w:val="32"/>
          <w:szCs w:val="32"/>
        </w:rPr>
      </w:pPr>
      <w:r w:rsidRPr="001164FF">
        <w:rPr>
          <w:b/>
          <w:sz w:val="32"/>
          <w:szCs w:val="32"/>
        </w:rPr>
        <w:t xml:space="preserve"> «Всё зависит от нас самих»</w:t>
      </w:r>
    </w:p>
    <w:p w:rsidR="002F686E" w:rsidRDefault="002F686E" w:rsidP="00462F85">
      <w:pPr>
        <w:ind w:firstLine="708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6"/>
        <w:gridCol w:w="4808"/>
      </w:tblGrid>
      <w:tr w:rsidR="002F686E" w:rsidTr="00211341">
        <w:tc>
          <w:tcPr>
            <w:tcW w:w="4927" w:type="dxa"/>
          </w:tcPr>
          <w:p w:rsidR="002F686E" w:rsidRPr="00211341" w:rsidRDefault="002F686E" w:rsidP="00211341">
            <w:pPr>
              <w:jc w:val="center"/>
              <w:rPr>
                <w:b/>
                <w:sz w:val="32"/>
                <w:szCs w:val="32"/>
              </w:rPr>
            </w:pPr>
            <w:r w:rsidRPr="00211341">
              <w:rPr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alt="i.jpg" style="width:241.5pt;height:161.25pt;visibility:visible">
                  <v:imagedata r:id="rId5" o:title=""/>
                </v:shape>
              </w:pict>
            </w:r>
          </w:p>
        </w:tc>
        <w:tc>
          <w:tcPr>
            <w:tcW w:w="4927" w:type="dxa"/>
          </w:tcPr>
          <w:p w:rsidR="002F686E" w:rsidRPr="00211341" w:rsidRDefault="002F686E" w:rsidP="00211341">
            <w:pPr>
              <w:jc w:val="both"/>
              <w:rPr>
                <w:szCs w:val="28"/>
              </w:rPr>
            </w:pPr>
            <w:r w:rsidRPr="00211341">
              <w:rPr>
                <w:szCs w:val="28"/>
              </w:rPr>
              <w:t xml:space="preserve">Отдел надзорной деятельности и профилактической работы Староминского района напоминает, что с приходом отопительного сезона необходимо обратить особое внимание на выполнение требований пожарной безопасности в жилых домах, имеющих печное отопление. </w:t>
            </w:r>
          </w:p>
        </w:tc>
      </w:tr>
    </w:tbl>
    <w:p w:rsidR="002F686E" w:rsidRPr="001164FF" w:rsidRDefault="002F686E" w:rsidP="00462F85">
      <w:pPr>
        <w:ind w:firstLine="708"/>
        <w:jc w:val="center"/>
        <w:rPr>
          <w:b/>
          <w:sz w:val="32"/>
          <w:szCs w:val="32"/>
        </w:rPr>
      </w:pPr>
    </w:p>
    <w:p w:rsidR="002F686E" w:rsidRDefault="002F686E" w:rsidP="00295266">
      <w:pPr>
        <w:ind w:firstLine="708"/>
        <w:jc w:val="both"/>
        <w:rPr>
          <w:sz w:val="27"/>
          <w:szCs w:val="27"/>
        </w:rPr>
      </w:pPr>
      <w:r w:rsidRPr="005D249D">
        <w:rPr>
          <w:sz w:val="27"/>
          <w:szCs w:val="27"/>
        </w:rPr>
        <w:t>В сильные похолодания, в ветреную погоду жители часто применяют дополнительные нагревательные приборы</w:t>
      </w:r>
      <w:r>
        <w:rPr>
          <w:sz w:val="27"/>
          <w:szCs w:val="27"/>
        </w:rPr>
        <w:t xml:space="preserve">, </w:t>
      </w:r>
      <w:r w:rsidRPr="005D249D">
        <w:rPr>
          <w:sz w:val="27"/>
          <w:szCs w:val="27"/>
        </w:rPr>
        <w:t>иногда и кустарного изготовления. Все это может привести к возгораниям. Нередко на таких пожарах гибнут люди. Чтобы этого не произошло, необходимо соблюдать элементарны</w:t>
      </w:r>
      <w:r>
        <w:rPr>
          <w:sz w:val="27"/>
          <w:szCs w:val="27"/>
        </w:rPr>
        <w:t>е правила пожарной безопасности в осенне-зимний пожароопасный период.</w:t>
      </w:r>
    </w:p>
    <w:p w:rsidR="002F686E" w:rsidRDefault="002F686E" w:rsidP="00462F85">
      <w:pPr>
        <w:ind w:firstLine="708"/>
        <w:jc w:val="both"/>
        <w:rPr>
          <w:sz w:val="27"/>
          <w:szCs w:val="27"/>
        </w:rPr>
      </w:pPr>
      <w:r w:rsidRPr="001164FF">
        <w:rPr>
          <w:sz w:val="27"/>
          <w:szCs w:val="27"/>
        </w:rPr>
        <w:t>За истекший период 2021 года на территории Староминского района произошло 89 пожаров, в одном из которых погиб</w:t>
      </w:r>
      <w:r>
        <w:rPr>
          <w:sz w:val="27"/>
          <w:szCs w:val="27"/>
        </w:rPr>
        <w:t xml:space="preserve"> 1</w:t>
      </w:r>
      <w:r w:rsidRPr="001164FF">
        <w:rPr>
          <w:sz w:val="27"/>
          <w:szCs w:val="27"/>
        </w:rPr>
        <w:t xml:space="preserve"> человек. Причиной гибели стало множественные ожоги не совместимые с жизнью. </w:t>
      </w:r>
    </w:p>
    <w:p w:rsidR="002F686E" w:rsidRDefault="002F686E" w:rsidP="00462F85">
      <w:pPr>
        <w:ind w:firstLine="708"/>
        <w:jc w:val="both"/>
        <w:rPr>
          <w:sz w:val="27"/>
          <w:szCs w:val="27"/>
        </w:rPr>
      </w:pPr>
      <w:r w:rsidRPr="001164FF">
        <w:rPr>
          <w:sz w:val="27"/>
          <w:szCs w:val="27"/>
        </w:rPr>
        <w:t xml:space="preserve">Осень набирает обороты, а за ней не за горами зима, поэтому за ранее напоминаем, что ни в коем случае нельзя оставлять без присмотра печи, которые топятся, а также поручать надзор за ними детям! Категорически запрещено эксплуатировать печи, которые имеют повреждения в виде щелей и трещин! Не допускается перекаливать печи! Запрещается использовать печи при отсутствии </w:t>
      </w:r>
      <w:r>
        <w:rPr>
          <w:sz w:val="27"/>
          <w:szCs w:val="27"/>
        </w:rPr>
        <w:t>пред</w:t>
      </w:r>
      <w:r w:rsidRPr="001164FF">
        <w:rPr>
          <w:sz w:val="27"/>
          <w:szCs w:val="27"/>
        </w:rPr>
        <w:t xml:space="preserve">топочного листа размерами 0,5 на </w:t>
      </w:r>
      <w:smartTag w:uri="urn:schemas-microsoft-com:office:smarttags" w:element="metricconverter">
        <w:smartTagPr>
          <w:attr w:name="ProductID" w:val="0,7 м"/>
        </w:smartTagPr>
        <w:r w:rsidRPr="001164FF">
          <w:rPr>
            <w:sz w:val="27"/>
            <w:szCs w:val="27"/>
          </w:rPr>
          <w:t>0,7 м</w:t>
        </w:r>
      </w:smartTag>
      <w:r w:rsidRPr="001164FF">
        <w:rPr>
          <w:sz w:val="27"/>
          <w:szCs w:val="27"/>
        </w:rPr>
        <w:t>, выполненного из негорючего материала! Используйте только сертифицированные электрообогревательные приборы! Не допускайте включения в сеть одновременно большого количества электрических приборов, а уходя из дома</w:t>
      </w:r>
      <w:r>
        <w:rPr>
          <w:sz w:val="27"/>
          <w:szCs w:val="27"/>
        </w:rPr>
        <w:t>,</w:t>
      </w:r>
      <w:r w:rsidRPr="001164FF">
        <w:rPr>
          <w:sz w:val="27"/>
          <w:szCs w:val="27"/>
        </w:rPr>
        <w:t xml:space="preserve"> не забывайте отключать их от питания</w:t>
      </w:r>
      <w:r>
        <w:rPr>
          <w:sz w:val="27"/>
          <w:szCs w:val="27"/>
        </w:rPr>
        <w:t>!</w:t>
      </w:r>
    </w:p>
    <w:p w:rsidR="002F686E" w:rsidRPr="001164FF" w:rsidRDefault="002F686E" w:rsidP="00462F85">
      <w:pPr>
        <w:ind w:firstLine="708"/>
        <w:jc w:val="both"/>
        <w:rPr>
          <w:sz w:val="27"/>
          <w:szCs w:val="27"/>
        </w:rPr>
      </w:pPr>
      <w:r w:rsidRPr="001164FF">
        <w:rPr>
          <w:sz w:val="27"/>
          <w:szCs w:val="27"/>
        </w:rPr>
        <w:t xml:space="preserve">Будьте бдительны и предельно внимательны! Избежать больших потерь материальных ценностей и гибели людей можно, соблюдая ежедневно элементарные правила пожарной безопасности. </w:t>
      </w:r>
    </w:p>
    <w:p w:rsidR="002F686E" w:rsidRPr="001164FF" w:rsidRDefault="002F686E" w:rsidP="00C4058D">
      <w:pPr>
        <w:ind w:firstLine="709"/>
        <w:jc w:val="both"/>
        <w:rPr>
          <w:sz w:val="27"/>
          <w:szCs w:val="27"/>
        </w:rPr>
      </w:pPr>
      <w:r w:rsidRPr="001164FF">
        <w:rPr>
          <w:sz w:val="27"/>
          <w:szCs w:val="27"/>
        </w:rPr>
        <w:t>Напоминаем, при возникновении пожара незамедлительно сообщайте о случившемся по номеру «01» или с сотового телефона «101»</w:t>
      </w:r>
    </w:p>
    <w:p w:rsidR="002F686E" w:rsidRPr="005D249D" w:rsidRDefault="002F686E" w:rsidP="00275C1B">
      <w:pPr>
        <w:jc w:val="both"/>
        <w:rPr>
          <w:sz w:val="27"/>
          <w:szCs w:val="27"/>
        </w:rPr>
      </w:pPr>
    </w:p>
    <w:p w:rsidR="002F686E" w:rsidRPr="005D249D" w:rsidRDefault="002F686E" w:rsidP="005D249D">
      <w:pPr>
        <w:jc w:val="center"/>
        <w:rPr>
          <w:sz w:val="27"/>
          <w:szCs w:val="27"/>
        </w:rPr>
      </w:pPr>
      <w:r w:rsidRPr="005D249D">
        <w:rPr>
          <w:rStyle w:val="Strong"/>
          <w:shd w:val="clear" w:color="auto" w:fill="FFFFFF"/>
        </w:rPr>
        <w:t>Соблюдайте требования пожарной безопасности, и пусть Ваш дом будет теплым и безопасным!</w:t>
      </w:r>
    </w:p>
    <w:p w:rsidR="002F686E" w:rsidRPr="001164FF" w:rsidRDefault="002F686E" w:rsidP="00275C1B">
      <w:pPr>
        <w:jc w:val="both"/>
        <w:rPr>
          <w:sz w:val="27"/>
          <w:szCs w:val="27"/>
        </w:rPr>
      </w:pPr>
    </w:p>
    <w:p w:rsidR="002F686E" w:rsidRDefault="002F686E" w:rsidP="00275C1B">
      <w:pPr>
        <w:jc w:val="both"/>
        <w:rPr>
          <w:sz w:val="24"/>
          <w:szCs w:val="24"/>
        </w:rPr>
      </w:pPr>
    </w:p>
    <w:p w:rsidR="002F686E" w:rsidRPr="001164FF" w:rsidRDefault="002F686E" w:rsidP="00275C1B">
      <w:pPr>
        <w:jc w:val="both"/>
        <w:rPr>
          <w:sz w:val="27"/>
          <w:szCs w:val="27"/>
        </w:rPr>
      </w:pPr>
    </w:p>
    <w:p w:rsidR="002F686E" w:rsidRPr="001164FF" w:rsidRDefault="002F686E" w:rsidP="00275C1B">
      <w:pPr>
        <w:jc w:val="both"/>
        <w:rPr>
          <w:sz w:val="27"/>
          <w:szCs w:val="27"/>
        </w:rPr>
      </w:pPr>
    </w:p>
    <w:p w:rsidR="002F686E" w:rsidRPr="001164FF" w:rsidRDefault="002F686E" w:rsidP="00275C1B">
      <w:pPr>
        <w:jc w:val="both"/>
        <w:rPr>
          <w:sz w:val="27"/>
          <w:szCs w:val="27"/>
        </w:rPr>
      </w:pPr>
    </w:p>
    <w:p w:rsidR="002F686E" w:rsidRPr="001164FF" w:rsidRDefault="002F686E" w:rsidP="00275C1B">
      <w:pPr>
        <w:jc w:val="both"/>
        <w:rPr>
          <w:sz w:val="27"/>
          <w:szCs w:val="27"/>
        </w:rPr>
      </w:pPr>
    </w:p>
    <w:p w:rsidR="002F686E" w:rsidRPr="001164FF" w:rsidRDefault="002F686E" w:rsidP="00275C1B">
      <w:pPr>
        <w:jc w:val="both"/>
        <w:rPr>
          <w:sz w:val="27"/>
          <w:szCs w:val="27"/>
        </w:rPr>
      </w:pPr>
    </w:p>
    <w:p w:rsidR="002F686E" w:rsidRDefault="002F686E" w:rsidP="00DE787E">
      <w:pPr>
        <w:jc w:val="center"/>
        <w:rPr>
          <w:b/>
        </w:rPr>
      </w:pPr>
      <w:r w:rsidRPr="00990E6C">
        <w:rPr>
          <w:b/>
        </w:rPr>
        <w:t>«Чтобы отоп</w:t>
      </w:r>
      <w:r>
        <w:rPr>
          <w:b/>
        </w:rPr>
        <w:t>ительный сезон не стал опасным»</w:t>
      </w:r>
    </w:p>
    <w:p w:rsidR="002F686E" w:rsidRPr="00DE787E" w:rsidRDefault="002F686E" w:rsidP="00275C1B">
      <w:pPr>
        <w:jc w:val="both"/>
        <w:rPr>
          <w:sz w:val="10"/>
          <w:szCs w:val="27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2F686E" w:rsidTr="00211341">
        <w:tc>
          <w:tcPr>
            <w:tcW w:w="4927" w:type="dxa"/>
          </w:tcPr>
          <w:p w:rsidR="002F686E" w:rsidRPr="00211341" w:rsidRDefault="002F686E" w:rsidP="00211341">
            <w:pPr>
              <w:jc w:val="both"/>
              <w:rPr>
                <w:sz w:val="27"/>
                <w:szCs w:val="27"/>
              </w:rPr>
            </w:pPr>
            <w:hyperlink r:id="rId6" w:tooltip="&quot;&quot; " w:history="1">
              <w:r w:rsidRPr="00211341">
                <w:rPr>
                  <w:noProof/>
                  <w:sz w:val="27"/>
                  <w:szCs w:val="27"/>
                </w:rPr>
                <w:pict>
                  <v:shape id="Рисунок 8" o:spid="_x0000_i1026" type="#_x0000_t75" alt="http://storage.inovaco.ru/media/cache/8f/98/f1/a6/56/74/8f98f1a6567437643131cfa1ebf8d568.jpg" href="http://storage.inovaco.ru/media/cache/b1/c1/6f/0a/cf/c6/b1c16f0acfc6906cdc07b6737c08999b.j" title="&quot;&quot;" style="width:234.75pt;height:165.75pt;visibility:visible" o:button="t">
                    <v:fill o:detectmouseclick="t"/>
                    <v:imagedata r:id="rId7" o:title=""/>
                  </v:shape>
                </w:pict>
              </w:r>
            </w:hyperlink>
          </w:p>
        </w:tc>
        <w:tc>
          <w:tcPr>
            <w:tcW w:w="4927" w:type="dxa"/>
          </w:tcPr>
          <w:p w:rsidR="002F686E" w:rsidRPr="00211341" w:rsidRDefault="002F686E" w:rsidP="00211341">
            <w:pPr>
              <w:jc w:val="both"/>
              <w:rPr>
                <w:sz w:val="24"/>
                <w:szCs w:val="24"/>
              </w:rPr>
            </w:pPr>
            <w:r w:rsidRPr="00211341">
              <w:rPr>
                <w:sz w:val="24"/>
                <w:szCs w:val="24"/>
              </w:rPr>
      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– не пустая трата времени. Ещё страшнее, что несоблюдение родителями правил пожарной безопасности приводит к тому, что порой гибнут дети. Вина за полученные травмы и смерть несовершеннолетних всегда остаётся на совести взрослых и оставляет отпечаток в их памяти на всю жизнь.</w:t>
            </w:r>
          </w:p>
        </w:tc>
      </w:tr>
    </w:tbl>
    <w:p w:rsidR="002F686E" w:rsidRDefault="002F686E" w:rsidP="00DE787E">
      <w:pPr>
        <w:rPr>
          <w:b/>
        </w:rPr>
      </w:pPr>
    </w:p>
    <w:p w:rsidR="002F686E" w:rsidRPr="00035AC5" w:rsidRDefault="002F686E" w:rsidP="00DE787E">
      <w:pPr>
        <w:ind w:firstLine="708"/>
        <w:jc w:val="both"/>
        <w:rPr>
          <w:sz w:val="24"/>
          <w:szCs w:val="24"/>
        </w:rPr>
      </w:pPr>
      <w:r w:rsidRPr="00035AC5">
        <w:rPr>
          <w:sz w:val="24"/>
          <w:szCs w:val="24"/>
        </w:rPr>
        <w:t xml:space="preserve">С началом осени МЧС России традиционно проводит профилактическую операцию «Отопительный сезон». Ежегодно почти </w:t>
      </w:r>
      <w:r>
        <w:rPr>
          <w:sz w:val="24"/>
          <w:szCs w:val="24"/>
        </w:rPr>
        <w:t>6</w:t>
      </w:r>
      <w:r w:rsidRPr="00035AC5">
        <w:rPr>
          <w:sz w:val="24"/>
          <w:szCs w:val="24"/>
        </w:rPr>
        <w:t>0% погибших на пожарах в осенне-зимний пожароопасный период попрощались с жизнью из-за неосторожного обращения с огнём</w:t>
      </w:r>
      <w:r>
        <w:rPr>
          <w:sz w:val="24"/>
          <w:szCs w:val="24"/>
        </w:rPr>
        <w:t xml:space="preserve">, </w:t>
      </w:r>
      <w:r w:rsidRPr="005D249D">
        <w:rPr>
          <w:sz w:val="24"/>
          <w:szCs w:val="24"/>
        </w:rPr>
        <w:t>неисправного состояния печей, труб и небрежной топки.</w:t>
      </w:r>
    </w:p>
    <w:p w:rsidR="002F686E" w:rsidRPr="00035AC5" w:rsidRDefault="002F686E" w:rsidP="00DE787E">
      <w:pPr>
        <w:ind w:firstLine="709"/>
        <w:jc w:val="both"/>
        <w:rPr>
          <w:sz w:val="24"/>
          <w:szCs w:val="24"/>
        </w:rPr>
      </w:pPr>
      <w:r w:rsidRPr="00035AC5">
        <w:rPr>
          <w:sz w:val="24"/>
          <w:szCs w:val="24"/>
        </w:rPr>
        <w:t>Проведенным анализом осенне-зимнего периода прошлого года установлено, что в период с 01.10.2020 г. по 11.04.2021 г. произошло 15 пожаров в жилом секторе, при этом погиб 1 человек.</w:t>
      </w:r>
    </w:p>
    <w:p w:rsidR="002F686E" w:rsidRPr="00035AC5" w:rsidRDefault="002F686E" w:rsidP="00ED56B0">
      <w:pPr>
        <w:ind w:firstLine="708"/>
        <w:jc w:val="both"/>
        <w:rPr>
          <w:sz w:val="24"/>
          <w:szCs w:val="24"/>
        </w:rPr>
      </w:pPr>
      <w:r w:rsidRPr="00035AC5">
        <w:rPr>
          <w:sz w:val="24"/>
          <w:szCs w:val="24"/>
        </w:rPr>
        <w:t xml:space="preserve">При проведении на территории Староминского района надзорно-профилактической </w:t>
      </w:r>
      <w:r>
        <w:rPr>
          <w:sz w:val="24"/>
          <w:szCs w:val="24"/>
        </w:rPr>
        <w:t xml:space="preserve">операции «Отопительный сезон» отдел надзорной деятельности и профилактической работы Староминского района </w:t>
      </w:r>
      <w:r w:rsidRPr="00035AC5">
        <w:rPr>
          <w:sz w:val="24"/>
          <w:szCs w:val="24"/>
        </w:rPr>
        <w:t>основное внимание уделяет противопожарному состоянию котельных</w:t>
      </w:r>
      <w:r>
        <w:rPr>
          <w:sz w:val="24"/>
          <w:szCs w:val="24"/>
        </w:rPr>
        <w:t>,</w:t>
      </w:r>
      <w:r w:rsidRPr="00035AC5">
        <w:rPr>
          <w:sz w:val="24"/>
          <w:szCs w:val="24"/>
        </w:rPr>
        <w:t xml:space="preserve"> обеспечивающих отоплением социально-значимые объекты и жилой фонд</w:t>
      </w:r>
      <w:r>
        <w:rPr>
          <w:sz w:val="24"/>
          <w:szCs w:val="24"/>
        </w:rPr>
        <w:t xml:space="preserve">, а также жилому сектору, использующие печное отопление. </w:t>
      </w:r>
    </w:p>
    <w:p w:rsidR="002F686E" w:rsidRPr="00035AC5" w:rsidRDefault="002F686E" w:rsidP="00035AC5">
      <w:pPr>
        <w:ind w:firstLine="708"/>
        <w:jc w:val="both"/>
        <w:rPr>
          <w:sz w:val="24"/>
          <w:szCs w:val="24"/>
        </w:rPr>
      </w:pPr>
      <w:r w:rsidRPr="00035AC5">
        <w:rPr>
          <w:sz w:val="24"/>
          <w:szCs w:val="24"/>
        </w:rPr>
        <w:t xml:space="preserve">В отопительный период часто случаются пожары вследствие неправильного пользования печным отоплением. Происходит это чаще всего из-за перекала печей, появления в кирпичной кладке трещин в результате применения для растопки горючих и легковоспламеняющихся жидкостей, выпадения из топки или зольника горящих углей. В зимнее время нередко печь топят длительное время. Чтобы не случился пожар от перекала отдельных частей печи, рекомендуется топить 2-3 раза в день продолжительностью не более 1,5 часа. Отсутствие или повреждение задвижки на дверце печи также может привести к пожару. Собственникам и арендатором индивидуальных жилых помещений необходимо уделить пристальное внимание готовности и состоянию отопительных приборов и внутренней электросети, так как одна из наиболее частых причин возникновения пожаров в жилых домах в период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печей. С этой целью отдел надзорной деятельности и профилактических работ Староминского района совместно с администрацией Староминского района и главами сельских поселений организовали подворный обход неблагополучных и многодетных семей, инвалидов, одиноких </w:t>
      </w:r>
      <w:r>
        <w:rPr>
          <w:sz w:val="24"/>
          <w:szCs w:val="24"/>
        </w:rPr>
        <w:t>проживающих пожилы</w:t>
      </w:r>
      <w:r w:rsidRPr="00035AC5">
        <w:rPr>
          <w:sz w:val="24"/>
          <w:szCs w:val="24"/>
        </w:rPr>
        <w:t>х людей</w:t>
      </w:r>
      <w:r>
        <w:rPr>
          <w:sz w:val="24"/>
          <w:szCs w:val="24"/>
        </w:rPr>
        <w:t xml:space="preserve">, а также </w:t>
      </w:r>
      <w:r w:rsidRPr="00035AC5">
        <w:rPr>
          <w:sz w:val="24"/>
          <w:szCs w:val="24"/>
        </w:rPr>
        <w:t>лиц, ведущих антис</w:t>
      </w:r>
      <w:r>
        <w:rPr>
          <w:sz w:val="24"/>
          <w:szCs w:val="24"/>
        </w:rPr>
        <w:t>оциальный образ жизни.</w:t>
      </w:r>
    </w:p>
    <w:p w:rsidR="002F686E" w:rsidRPr="00035AC5" w:rsidRDefault="002F686E" w:rsidP="00002C84">
      <w:pPr>
        <w:ind w:firstLine="709"/>
        <w:jc w:val="both"/>
        <w:rPr>
          <w:sz w:val="24"/>
          <w:szCs w:val="24"/>
        </w:rPr>
      </w:pPr>
      <w:r w:rsidRPr="00035AC5">
        <w:rPr>
          <w:sz w:val="24"/>
          <w:szCs w:val="24"/>
        </w:rPr>
        <w:t xml:space="preserve">Отдел надзорной деятельности и профилактической работы Староминского района рекомендует </w:t>
      </w:r>
      <w:r>
        <w:rPr>
          <w:sz w:val="24"/>
          <w:szCs w:val="24"/>
        </w:rPr>
        <w:t>в</w:t>
      </w:r>
      <w:r w:rsidRPr="00035AC5">
        <w:rPr>
          <w:sz w:val="24"/>
          <w:szCs w:val="24"/>
        </w:rPr>
        <w:t xml:space="preserve"> качестве своевременного обнаружения пожара, а также оповещения всех жильцов </w:t>
      </w:r>
      <w:r>
        <w:rPr>
          <w:sz w:val="24"/>
          <w:szCs w:val="24"/>
        </w:rPr>
        <w:t xml:space="preserve">оборудовать дома </w:t>
      </w:r>
      <w:r w:rsidRPr="00035AC5">
        <w:rPr>
          <w:bCs/>
          <w:sz w:val="24"/>
          <w:szCs w:val="24"/>
        </w:rPr>
        <w:t>авт</w:t>
      </w:r>
      <w:r>
        <w:rPr>
          <w:bCs/>
          <w:sz w:val="24"/>
          <w:szCs w:val="24"/>
        </w:rPr>
        <w:t>ономными пожарными извещателями</w:t>
      </w:r>
      <w:r w:rsidRPr="00035AC5">
        <w:rPr>
          <w:sz w:val="24"/>
          <w:szCs w:val="24"/>
        </w:rPr>
        <w:t>. Это устройство реагирует на дым ещё на стадии возгорания, когда потушить огонь можно подручными средствами, вылив стакан воды, накрыв плотным покрывалом или засыпав землей из цветочного горшка.</w:t>
      </w:r>
      <w:r>
        <w:rPr>
          <w:sz w:val="24"/>
          <w:szCs w:val="24"/>
        </w:rPr>
        <w:t xml:space="preserve"> </w:t>
      </w:r>
      <w:r w:rsidRPr="00035AC5">
        <w:rPr>
          <w:sz w:val="24"/>
          <w:szCs w:val="24"/>
        </w:rPr>
        <w:t>Автономные извещатели не требуют прокладки специальных линий пожарной сигнализации и применения дополнительного оборудования. Минимум раз в</w:t>
      </w:r>
      <w:r>
        <w:rPr>
          <w:sz w:val="24"/>
          <w:szCs w:val="24"/>
        </w:rPr>
        <w:t xml:space="preserve"> год требуется менять батарейки</w:t>
      </w:r>
      <w:r w:rsidRPr="00035AC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035AC5">
        <w:rPr>
          <w:sz w:val="24"/>
          <w:szCs w:val="24"/>
        </w:rPr>
        <w:t xml:space="preserve"> периодически</w:t>
      </w:r>
      <w:r>
        <w:rPr>
          <w:sz w:val="24"/>
          <w:szCs w:val="24"/>
        </w:rPr>
        <w:t>,</w:t>
      </w:r>
      <w:r w:rsidRPr="00035AC5">
        <w:rPr>
          <w:sz w:val="24"/>
          <w:szCs w:val="24"/>
        </w:rPr>
        <w:t xml:space="preserve"> раз в полгода, снимать и продувать камеру с оптико-электронным датчиком, чтобы избежать ложных срабатываний от осевшей пыли. Стоит дымовой извещатель в среднем от 500 до 1000 рублей, что неизмеримо меньше по сравнению с потерями от самого небольшого пожара. Установив датчик в своём жилье, вы можете быть уверены, что защитите имущество и жизнь от пожара.</w:t>
      </w:r>
    </w:p>
    <w:p w:rsidR="002F686E" w:rsidRPr="00035AC5" w:rsidRDefault="002F686E" w:rsidP="00ED56B0">
      <w:pPr>
        <w:ind w:firstLine="709"/>
        <w:jc w:val="both"/>
        <w:rPr>
          <w:sz w:val="24"/>
          <w:szCs w:val="24"/>
        </w:rPr>
      </w:pPr>
      <w:r w:rsidRPr="00035AC5">
        <w:rPr>
          <w:sz w:val="24"/>
          <w:szCs w:val="24"/>
        </w:rPr>
        <w:t>Отдел надзорной деятельности и профилактической работы Староминского района призывает всех жителей быть осторожными и при возникновении пожара незамедлительно сообщать о случившемся по номеру «01» или с сотового телефона «101».</w:t>
      </w:r>
    </w:p>
    <w:p w:rsidR="002F686E" w:rsidRPr="00035AC5" w:rsidRDefault="002F686E" w:rsidP="00ED56B0">
      <w:pPr>
        <w:ind w:firstLine="708"/>
        <w:jc w:val="both"/>
        <w:rPr>
          <w:sz w:val="24"/>
          <w:szCs w:val="24"/>
        </w:rPr>
      </w:pPr>
    </w:p>
    <w:p w:rsidR="002F686E" w:rsidRPr="004028C0" w:rsidRDefault="002F686E" w:rsidP="004028C0">
      <w:pPr>
        <w:ind w:firstLine="708"/>
        <w:jc w:val="both"/>
        <w:rPr>
          <w:sz w:val="24"/>
          <w:szCs w:val="24"/>
        </w:rPr>
      </w:pPr>
      <w:r w:rsidRPr="00035AC5">
        <w:rPr>
          <w:b/>
          <w:bCs/>
          <w:sz w:val="24"/>
          <w:szCs w:val="24"/>
        </w:rPr>
        <w:t>ПОМНИТЕ! Безусловное выполнение противопожарных мероприятий значительно уменьшает риск пожара в вашем доме.</w:t>
      </w:r>
    </w:p>
    <w:sectPr w:rsidR="002F686E" w:rsidRPr="004028C0" w:rsidSect="001B04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375"/>
    <w:multiLevelType w:val="hybridMultilevel"/>
    <w:tmpl w:val="B75C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EEF"/>
    <w:rsid w:val="00002C84"/>
    <w:rsid w:val="00035AC5"/>
    <w:rsid w:val="000903FF"/>
    <w:rsid w:val="001164FF"/>
    <w:rsid w:val="00120DD6"/>
    <w:rsid w:val="00142A88"/>
    <w:rsid w:val="001B044C"/>
    <w:rsid w:val="00204286"/>
    <w:rsid w:val="00211341"/>
    <w:rsid w:val="00212574"/>
    <w:rsid w:val="0021688C"/>
    <w:rsid w:val="0024566E"/>
    <w:rsid w:val="00266E4F"/>
    <w:rsid w:val="00275C1B"/>
    <w:rsid w:val="00295266"/>
    <w:rsid w:val="002F686E"/>
    <w:rsid w:val="003C5EEF"/>
    <w:rsid w:val="004028C0"/>
    <w:rsid w:val="00462F85"/>
    <w:rsid w:val="005D249D"/>
    <w:rsid w:val="006A171E"/>
    <w:rsid w:val="00765C6E"/>
    <w:rsid w:val="008254A9"/>
    <w:rsid w:val="00990E6C"/>
    <w:rsid w:val="009E3770"/>
    <w:rsid w:val="00A23F12"/>
    <w:rsid w:val="00B833DB"/>
    <w:rsid w:val="00C4058D"/>
    <w:rsid w:val="00DB01B0"/>
    <w:rsid w:val="00DE787E"/>
    <w:rsid w:val="00EC1BD0"/>
    <w:rsid w:val="00ED56B0"/>
    <w:rsid w:val="00EE3A82"/>
    <w:rsid w:val="00F46B7D"/>
    <w:rsid w:val="00FE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D6"/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DD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pacing w:val="5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DD6"/>
    <w:rPr>
      <w:rFonts w:ascii="Times New Roman" w:hAnsi="Times New Roman" w:cs="Times New Roman"/>
      <w:b/>
      <w:spacing w:val="52"/>
      <w:sz w:val="20"/>
      <w:szCs w:val="20"/>
      <w:lang w:eastAsia="ru-RU"/>
    </w:rPr>
  </w:style>
  <w:style w:type="paragraph" w:customStyle="1" w:styleId="1">
    <w:name w:val="Обычный1"/>
    <w:uiPriority w:val="99"/>
    <w:rsid w:val="00120DD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2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F85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8254A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E787E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DE78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D24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age.inovaco.ru/media/cache/b1/c1/6f/0a/cf/c6/b1c16f0acfc6906cdc07b6737c08999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3</Pages>
  <Words>888</Words>
  <Characters>5063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2018-01-22T07:27:00Z</cp:lastPrinted>
  <dcterms:created xsi:type="dcterms:W3CDTF">2021-10-01T13:05:00Z</dcterms:created>
  <dcterms:modified xsi:type="dcterms:W3CDTF">2021-10-05T11:28:00Z</dcterms:modified>
</cp:coreProperties>
</file>